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2878" w14:textId="2EF3D46C" w:rsidR="00797838" w:rsidRPr="00AC4B7D" w:rsidRDefault="00FE2448" w:rsidP="00AF3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Century Gothic" w:hAnsi="Century Gothic"/>
          <w:b/>
          <w:sz w:val="20"/>
          <w:szCs w:val="20"/>
        </w:rPr>
      </w:pPr>
      <w:r w:rsidRPr="00AC4B7D">
        <w:rPr>
          <w:rFonts w:ascii="Century Gothic" w:hAnsi="Century Gothic"/>
          <w:b/>
          <w:sz w:val="20"/>
          <w:szCs w:val="20"/>
        </w:rPr>
        <w:t>Nachhaltigkeitspolitik</w:t>
      </w:r>
      <w:r w:rsidR="00B02BE3" w:rsidRPr="00AC4B7D">
        <w:rPr>
          <w:rFonts w:ascii="Century Gothic" w:hAnsi="Century Gothic"/>
          <w:b/>
          <w:sz w:val="20"/>
          <w:szCs w:val="20"/>
        </w:rPr>
        <w:t xml:space="preserve"> des Robert-Schuman-</w:t>
      </w:r>
      <w:r w:rsidRPr="00AC4B7D">
        <w:rPr>
          <w:rFonts w:ascii="Century Gothic" w:hAnsi="Century Gothic"/>
          <w:b/>
          <w:sz w:val="20"/>
          <w:szCs w:val="20"/>
        </w:rPr>
        <w:t>Instituts</w:t>
      </w:r>
    </w:p>
    <w:p w14:paraId="7B213F40" w14:textId="5B361464" w:rsidR="00B4640C" w:rsidRPr="00AC4B7D" w:rsidRDefault="00735EAA" w:rsidP="00A234E7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Die Schule verfolgt </w:t>
      </w:r>
      <w:r w:rsidR="00CC6D57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das übergeordnete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Ziel die Schülerinnen und Schüler innerhalb ihrer schulis</w:t>
      </w:r>
      <w:r w:rsidR="00701C25">
        <w:rPr>
          <w:rFonts w:ascii="Century Gothic" w:eastAsia="Times New Roman" w:hAnsi="Century Gothic" w:cs="Arial"/>
          <w:sz w:val="20"/>
          <w:szCs w:val="20"/>
          <w:lang w:eastAsia="fr-FR"/>
        </w:rPr>
        <w:t>chen und fachlichen Entwicklung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zu 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umwelt- und sozialbewusste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n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Bürgern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auszubilden</w:t>
      </w:r>
      <w:r w:rsidR="00701C25">
        <w:rPr>
          <w:rFonts w:ascii="Century Gothic" w:eastAsia="Times New Roman" w:hAnsi="Century Gothic" w:cs="Arial"/>
          <w:sz w:val="20"/>
          <w:szCs w:val="20"/>
          <w:lang w:eastAsia="fr-FR"/>
        </w:rPr>
        <w:t>,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die Nachhaltigkeit in ihrem </w:t>
      </w:r>
      <w:r w:rsidR="000B1BF0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zukünftigen 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Berufsalltag anwenden und leben können.</w:t>
      </w:r>
    </w:p>
    <w:p w14:paraId="64F76A57" w14:textId="5CB7B69B" w:rsidR="00F23369" w:rsidRPr="00AC4B7D" w:rsidRDefault="00F23369" w:rsidP="00735E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4B082A74" w14:textId="1351755E" w:rsidR="000B1BF0" w:rsidRPr="00AC4B7D" w:rsidRDefault="000B1BF0" w:rsidP="00735E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Eine Schule in nachhaltiger Entwicklung</w:t>
      </w:r>
    </w:p>
    <w:p w14:paraId="6DFBDC22" w14:textId="77777777" w:rsidR="000B1BF0" w:rsidRPr="00AC4B7D" w:rsidRDefault="000B1BF0" w:rsidP="00735EAA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25304EF1" w14:textId="737D5E33" w:rsidR="00B4640C" w:rsidRPr="00AC4B7D" w:rsidRDefault="00F23369" w:rsidP="008B626B">
      <w:pPr>
        <w:pStyle w:val="Pardeliste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Die </w:t>
      </w:r>
      <w:r w:rsidR="00330405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Schule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arbeitet 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an </w:t>
      </w:r>
      <w:r w:rsidR="00735EAA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der Umsetzung 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de</w:t>
      </w:r>
      <w:r w:rsidR="00735EAA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r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17 globalen Ziele der Vereinten Nationen, die im Sinne einer nachhaltigen Umgestaltung von Gesellschaft, Wirtschaft und Umwelt verfasst </w:t>
      </w:r>
      <w:r w:rsidR="00735EAA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wurden.</w:t>
      </w:r>
    </w:p>
    <w:p w14:paraId="6E612BB2" w14:textId="48EDA1E5" w:rsidR="00FD492B" w:rsidRPr="00AC4B7D" w:rsidRDefault="00330405" w:rsidP="00FD492B">
      <w:pPr>
        <w:pStyle w:val="Pardeliste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hAnsi="Century Gothic"/>
          <w:sz w:val="20"/>
          <w:szCs w:val="20"/>
        </w:rPr>
        <w:t>Die</w:t>
      </w:r>
      <w:r w:rsidR="00FD492B" w:rsidRPr="00AC4B7D">
        <w:rPr>
          <w:rFonts w:ascii="Century Gothic" w:hAnsi="Century Gothic"/>
          <w:sz w:val="20"/>
          <w:szCs w:val="20"/>
        </w:rPr>
        <w:t xml:space="preserve"> nachhaltige Entwicklung </w:t>
      </w:r>
      <w:r w:rsidRPr="00AC4B7D">
        <w:rPr>
          <w:rFonts w:ascii="Century Gothic" w:hAnsi="Century Gothic"/>
          <w:sz w:val="20"/>
          <w:szCs w:val="20"/>
        </w:rPr>
        <w:t xml:space="preserve">wird </w:t>
      </w:r>
      <w:r w:rsidR="00FD492B" w:rsidRPr="00AC4B7D">
        <w:rPr>
          <w:rFonts w:ascii="Century Gothic" w:hAnsi="Century Gothic"/>
          <w:sz w:val="20"/>
          <w:szCs w:val="20"/>
        </w:rPr>
        <w:t xml:space="preserve">in möglichst vielen Abläufen und Prozessen </w:t>
      </w:r>
      <w:r w:rsidRPr="00AC4B7D">
        <w:rPr>
          <w:rFonts w:ascii="Century Gothic" w:hAnsi="Century Gothic"/>
          <w:sz w:val="20"/>
          <w:szCs w:val="20"/>
        </w:rPr>
        <w:t xml:space="preserve">berücksichtigt, um </w:t>
      </w:r>
      <w:r w:rsidR="00FD492B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eine wirtschaftlich tragfähige, umweltschonende und sozial gerechte Schule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aufzubauen. </w:t>
      </w:r>
    </w:p>
    <w:p w14:paraId="0CA2EE8F" w14:textId="37D8321D" w:rsidR="00F23369" w:rsidRPr="00AC4B7D" w:rsidRDefault="00677652" w:rsidP="00F23369">
      <w:pPr>
        <w:pStyle w:val="Pardeliste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Mit dem Ziel ihrer Reduzierung werden die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negativen Auswirkungen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des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Schulbetriebes auf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Mensch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und Umwelt </w:t>
      </w:r>
      <w:r w:rsidR="00615DDA">
        <w:rPr>
          <w:rFonts w:ascii="Century Gothic" w:eastAsia="Times New Roman" w:hAnsi="Century Gothic" w:cs="Arial"/>
          <w:sz w:val="20"/>
          <w:szCs w:val="20"/>
          <w:lang w:eastAsia="fr-FR"/>
        </w:rPr>
        <w:t>erfasst und bewertet.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</w:t>
      </w:r>
    </w:p>
    <w:p w14:paraId="54A0067A" w14:textId="2F404A36" w:rsidR="00F23369" w:rsidRPr="00AC4B7D" w:rsidRDefault="00677652" w:rsidP="00F65C66">
      <w:pPr>
        <w:spacing w:after="0" w:line="240" w:lineRule="auto"/>
        <w:ind w:left="709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In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allen Bereichen des schulischen Alltags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werden 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Abfälle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vermieden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, Energie und Wasser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eingespart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und die</w:t>
      </w:r>
      <w:r w:rsidR="00F23369" w:rsidRPr="00AC4B7D">
        <w:rPr>
          <w:rFonts w:ascii="Century Gothic" w:hAnsi="Century Gothic"/>
          <w:sz w:val="20"/>
          <w:szCs w:val="20"/>
        </w:rPr>
        <w:t xml:space="preserve"> Verhaltensweisen und Gewohnheiten der Nutzer </w:t>
      </w:r>
      <w:r w:rsidRPr="00AC4B7D">
        <w:rPr>
          <w:rFonts w:ascii="Century Gothic" w:hAnsi="Century Gothic"/>
          <w:sz w:val="20"/>
          <w:szCs w:val="20"/>
        </w:rPr>
        <w:t>verbessert</w:t>
      </w:r>
      <w:r w:rsidR="00F23369" w:rsidRPr="00AC4B7D">
        <w:rPr>
          <w:rFonts w:ascii="Century Gothic" w:hAnsi="Century Gothic"/>
          <w:sz w:val="20"/>
          <w:szCs w:val="20"/>
        </w:rPr>
        <w:t>.</w:t>
      </w:r>
    </w:p>
    <w:p w14:paraId="6816C225" w14:textId="3FABA8BA" w:rsidR="001505F8" w:rsidRPr="00AC4B7D" w:rsidRDefault="001505F8" w:rsidP="00F23369">
      <w:pPr>
        <w:pStyle w:val="Pardeliste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Die Schule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setzt eine weitestgehend 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nachhaltige Einkaufspolitik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um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, indem umweltfreundliche Rohstoffe und Materialen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sowie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möglichst fair gehandelte Waren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beschafft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und verwende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t werden.</w:t>
      </w:r>
      <w:r w:rsidR="004B5C0A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 Demnach bevorzugt die Schule ebenfalls die Zusammenarbeit mit sozialwirtschaftlichen Unternehmen.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 </w:t>
      </w:r>
    </w:p>
    <w:p w14:paraId="1098A969" w14:textId="55065940" w:rsidR="001505F8" w:rsidRPr="00AC4B7D" w:rsidRDefault="001505F8" w:rsidP="001505F8">
      <w:pPr>
        <w:spacing w:after="0" w:line="240" w:lineRule="auto"/>
        <w:ind w:left="709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Hierdurch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wird 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auch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indirekt </w:t>
      </w:r>
      <w:r w:rsidR="00F2336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Einfluss auf die Tätigkeiten vo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n Fremdfirmen und Fremdnutzern genommen.</w:t>
      </w:r>
    </w:p>
    <w:p w14:paraId="451DD564" w14:textId="5B345EF3" w:rsidR="00F23369" w:rsidRPr="00AC4B7D" w:rsidRDefault="00F65C66" w:rsidP="00F65C66">
      <w:pPr>
        <w:pStyle w:val="Pardeliste"/>
        <w:numPr>
          <w:ilvl w:val="0"/>
          <w:numId w:val="9"/>
        </w:numPr>
        <w:spacing w:after="0" w:line="240" w:lineRule="auto"/>
        <w:ind w:left="709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hAnsi="Century Gothic"/>
          <w:sz w:val="20"/>
          <w:szCs w:val="20"/>
        </w:rPr>
        <w:t xml:space="preserve">Mit dem Ziel der </w:t>
      </w:r>
      <w:r w:rsidR="000330C9" w:rsidRPr="00AC4B7D">
        <w:rPr>
          <w:rFonts w:ascii="Century Gothic" w:hAnsi="Century Gothic"/>
          <w:sz w:val="20"/>
          <w:szCs w:val="20"/>
        </w:rPr>
        <w:t>Beteiligung</w:t>
      </w:r>
      <w:r w:rsidRPr="00AC4B7D">
        <w:rPr>
          <w:rFonts w:ascii="Century Gothic" w:hAnsi="Century Gothic"/>
          <w:sz w:val="20"/>
          <w:szCs w:val="20"/>
        </w:rPr>
        <w:t xml:space="preserve"> aller</w:t>
      </w:r>
      <w:r w:rsidR="00F23369" w:rsidRPr="00AC4B7D">
        <w:rPr>
          <w:rFonts w:ascii="Century Gothic" w:hAnsi="Century Gothic"/>
          <w:sz w:val="20"/>
          <w:szCs w:val="20"/>
        </w:rPr>
        <w:t xml:space="preserve"> interessierten Parteien </w:t>
      </w:r>
      <w:r w:rsidRPr="00AC4B7D">
        <w:rPr>
          <w:rFonts w:ascii="Century Gothic" w:hAnsi="Century Gothic"/>
          <w:sz w:val="20"/>
          <w:szCs w:val="20"/>
        </w:rPr>
        <w:t xml:space="preserve">werden diese </w:t>
      </w:r>
      <w:r w:rsidR="00F23369" w:rsidRPr="00AC4B7D">
        <w:rPr>
          <w:rFonts w:ascii="Century Gothic" w:hAnsi="Century Gothic"/>
          <w:sz w:val="20"/>
          <w:szCs w:val="20"/>
        </w:rPr>
        <w:t xml:space="preserve">über </w:t>
      </w:r>
      <w:r w:rsidRPr="00AC4B7D">
        <w:rPr>
          <w:rFonts w:ascii="Century Gothic" w:hAnsi="Century Gothic"/>
          <w:sz w:val="20"/>
          <w:szCs w:val="20"/>
        </w:rPr>
        <w:t>die</w:t>
      </w:r>
      <w:r w:rsidR="00F23369" w:rsidRPr="00AC4B7D">
        <w:rPr>
          <w:rFonts w:ascii="Century Gothic" w:hAnsi="Century Gothic"/>
          <w:sz w:val="20"/>
          <w:szCs w:val="20"/>
        </w:rPr>
        <w:t xml:space="preserve"> Arbeit</w:t>
      </w:r>
      <w:r w:rsidRPr="00AC4B7D">
        <w:rPr>
          <w:rFonts w:ascii="Century Gothic" w:hAnsi="Century Gothic"/>
          <w:sz w:val="20"/>
          <w:szCs w:val="20"/>
        </w:rPr>
        <w:t xml:space="preserve"> der Schule</w:t>
      </w:r>
      <w:r w:rsidR="00F23369" w:rsidRPr="00AC4B7D">
        <w:rPr>
          <w:rFonts w:ascii="Century Gothic" w:hAnsi="Century Gothic"/>
          <w:sz w:val="20"/>
          <w:szCs w:val="20"/>
        </w:rPr>
        <w:t xml:space="preserve"> </w:t>
      </w:r>
      <w:r w:rsidRPr="00AC4B7D">
        <w:rPr>
          <w:rFonts w:ascii="Century Gothic" w:hAnsi="Century Gothic"/>
          <w:sz w:val="20"/>
          <w:szCs w:val="20"/>
        </w:rPr>
        <w:t>informiert und die</w:t>
      </w:r>
      <w:r w:rsidR="00F23369" w:rsidRPr="00AC4B7D">
        <w:rPr>
          <w:rFonts w:ascii="Century Gothic" w:hAnsi="Century Gothic"/>
          <w:sz w:val="20"/>
          <w:szCs w:val="20"/>
        </w:rPr>
        <w:t xml:space="preserve"> </w:t>
      </w:r>
      <w:r w:rsidRPr="00AC4B7D">
        <w:rPr>
          <w:rFonts w:ascii="Century Gothic" w:hAnsi="Century Gothic"/>
          <w:sz w:val="20"/>
          <w:szCs w:val="20"/>
        </w:rPr>
        <w:t>Lehrinnen</w:t>
      </w:r>
      <w:r w:rsidR="00F23369" w:rsidRPr="00AC4B7D">
        <w:rPr>
          <w:rFonts w:ascii="Century Gothic" w:hAnsi="Century Gothic"/>
          <w:sz w:val="20"/>
          <w:szCs w:val="20"/>
        </w:rPr>
        <w:t xml:space="preserve"> und </w:t>
      </w:r>
      <w:r w:rsidRPr="00AC4B7D">
        <w:rPr>
          <w:rFonts w:ascii="Century Gothic" w:hAnsi="Century Gothic"/>
          <w:sz w:val="20"/>
          <w:szCs w:val="20"/>
        </w:rPr>
        <w:t>Lehrer</w:t>
      </w:r>
      <w:r w:rsidR="00F23369" w:rsidRPr="00AC4B7D">
        <w:rPr>
          <w:rFonts w:ascii="Century Gothic" w:hAnsi="Century Gothic"/>
          <w:sz w:val="20"/>
          <w:szCs w:val="20"/>
        </w:rPr>
        <w:t xml:space="preserve"> im Bereich der Nachhaltigkeit </w:t>
      </w:r>
      <w:r w:rsidRPr="00AC4B7D">
        <w:rPr>
          <w:rFonts w:ascii="Century Gothic" w:hAnsi="Century Gothic"/>
          <w:sz w:val="20"/>
          <w:szCs w:val="20"/>
        </w:rPr>
        <w:t>weitergebildet.</w:t>
      </w:r>
    </w:p>
    <w:p w14:paraId="249029AF" w14:textId="6FE3E0D9" w:rsidR="00F23369" w:rsidRPr="00AC4B7D" w:rsidRDefault="008631BF" w:rsidP="00F65C66">
      <w:pPr>
        <w:pStyle w:val="Pardeliste"/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hAnsi="Century Gothic"/>
          <w:sz w:val="20"/>
          <w:szCs w:val="20"/>
        </w:rPr>
        <w:t>Der Austausch und die Durchführung von</w:t>
      </w:r>
      <w:r w:rsidR="00F23369" w:rsidRPr="00AC4B7D">
        <w:rPr>
          <w:rFonts w:ascii="Century Gothic" w:hAnsi="Century Gothic"/>
          <w:sz w:val="20"/>
          <w:szCs w:val="20"/>
        </w:rPr>
        <w:t xml:space="preserve"> Förderungsaktivitäten der Schule </w:t>
      </w:r>
      <w:r w:rsidRPr="00AC4B7D">
        <w:rPr>
          <w:rFonts w:ascii="Century Gothic" w:hAnsi="Century Gothic"/>
          <w:sz w:val="20"/>
          <w:szCs w:val="20"/>
        </w:rPr>
        <w:t xml:space="preserve">werden </w:t>
      </w:r>
      <w:r w:rsidR="00F23369" w:rsidRPr="00AC4B7D">
        <w:rPr>
          <w:rFonts w:ascii="Century Gothic" w:hAnsi="Century Gothic"/>
          <w:sz w:val="20"/>
          <w:szCs w:val="20"/>
        </w:rPr>
        <w:t xml:space="preserve">auf lokaler, regionaler, nationaler und internationaler Ebene </w:t>
      </w:r>
      <w:r w:rsidRPr="00AC4B7D">
        <w:rPr>
          <w:rFonts w:ascii="Century Gothic" w:hAnsi="Century Gothic"/>
          <w:sz w:val="20"/>
          <w:szCs w:val="20"/>
        </w:rPr>
        <w:t>vorangetrieben</w:t>
      </w:r>
      <w:r w:rsidR="00F23369" w:rsidRPr="00AC4B7D">
        <w:rPr>
          <w:rFonts w:ascii="Century Gothic" w:hAnsi="Century Gothic"/>
          <w:sz w:val="20"/>
          <w:szCs w:val="20"/>
        </w:rPr>
        <w:t>.</w:t>
      </w:r>
    </w:p>
    <w:p w14:paraId="2B142075" w14:textId="68C3BEF4" w:rsidR="00F23369" w:rsidRPr="00AC4B7D" w:rsidRDefault="000B1BF0" w:rsidP="00F23369">
      <w:pPr>
        <w:pStyle w:val="Pardeliste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hAnsi="Century Gothic"/>
          <w:sz w:val="20"/>
          <w:szCs w:val="20"/>
        </w:rPr>
        <w:t xml:space="preserve">Die Schule entwickelt </w:t>
      </w:r>
      <w:r w:rsidR="00F23369" w:rsidRPr="00AC4B7D">
        <w:rPr>
          <w:rFonts w:ascii="Century Gothic" w:hAnsi="Century Gothic"/>
          <w:sz w:val="20"/>
          <w:szCs w:val="20"/>
        </w:rPr>
        <w:t>ein globales Qualitätsmanagementsystem</w:t>
      </w:r>
      <w:r w:rsidR="006A459A">
        <w:rPr>
          <w:rFonts w:ascii="Century Gothic" w:hAnsi="Century Gothic"/>
          <w:sz w:val="20"/>
          <w:szCs w:val="20"/>
        </w:rPr>
        <w:t>,</w:t>
      </w:r>
      <w:bookmarkStart w:id="0" w:name="_GoBack"/>
      <w:bookmarkEnd w:id="0"/>
      <w:r w:rsidR="00F23369" w:rsidRPr="00AC4B7D">
        <w:rPr>
          <w:rFonts w:ascii="Century Gothic" w:hAnsi="Century Gothic"/>
          <w:sz w:val="20"/>
          <w:szCs w:val="20"/>
        </w:rPr>
        <w:t xml:space="preserve"> </w:t>
      </w:r>
      <w:r w:rsidR="00615DDA">
        <w:rPr>
          <w:rFonts w:ascii="Century Gothic" w:hAnsi="Century Gothic"/>
          <w:sz w:val="20"/>
          <w:szCs w:val="20"/>
        </w:rPr>
        <w:t>das</w:t>
      </w:r>
      <w:r w:rsidR="00F23369" w:rsidRPr="00AC4B7D">
        <w:rPr>
          <w:rFonts w:ascii="Century Gothic" w:hAnsi="Century Gothic"/>
          <w:sz w:val="20"/>
          <w:szCs w:val="20"/>
        </w:rPr>
        <w:t xml:space="preserve"> </w:t>
      </w:r>
      <w:r w:rsidRPr="00AC4B7D">
        <w:rPr>
          <w:rFonts w:ascii="Century Gothic" w:hAnsi="Century Gothic"/>
          <w:sz w:val="20"/>
          <w:szCs w:val="20"/>
        </w:rPr>
        <w:t>die</w:t>
      </w:r>
      <w:r w:rsidR="00F23369" w:rsidRPr="00AC4B7D">
        <w:rPr>
          <w:rFonts w:ascii="Century Gothic" w:hAnsi="Century Gothic"/>
          <w:sz w:val="20"/>
          <w:szCs w:val="20"/>
        </w:rPr>
        <w:t xml:space="preserve"> Umwelt</w:t>
      </w:r>
      <w:r w:rsidRPr="00AC4B7D">
        <w:rPr>
          <w:rFonts w:ascii="Century Gothic" w:hAnsi="Century Gothic"/>
          <w:sz w:val="20"/>
          <w:szCs w:val="20"/>
        </w:rPr>
        <w:t>norm</w:t>
      </w:r>
      <w:r w:rsidR="00F23369" w:rsidRPr="00AC4B7D">
        <w:rPr>
          <w:rFonts w:ascii="Century Gothic" w:hAnsi="Century Gothic"/>
          <w:sz w:val="20"/>
          <w:szCs w:val="20"/>
        </w:rPr>
        <w:t xml:space="preserve"> (ISO 14001) </w:t>
      </w:r>
      <w:r w:rsidRPr="00AC4B7D">
        <w:rPr>
          <w:rFonts w:ascii="Century Gothic" w:hAnsi="Century Gothic"/>
          <w:sz w:val="20"/>
          <w:szCs w:val="20"/>
        </w:rPr>
        <w:t>sowie</w:t>
      </w:r>
      <w:r w:rsidR="00F23369" w:rsidRPr="00AC4B7D">
        <w:rPr>
          <w:rFonts w:ascii="Century Gothic" w:hAnsi="Century Gothic"/>
          <w:sz w:val="20"/>
          <w:szCs w:val="20"/>
        </w:rPr>
        <w:t xml:space="preserve"> weitere Bereiche, wie Strategie- und Aktionsplan der Schule, Gesundheit, Sicherheit und Wohlbefinden</w:t>
      </w:r>
      <w:r w:rsidRPr="00AC4B7D">
        <w:rPr>
          <w:rFonts w:ascii="Century Gothic" w:hAnsi="Century Gothic"/>
          <w:sz w:val="20"/>
          <w:szCs w:val="20"/>
        </w:rPr>
        <w:t xml:space="preserve"> am Arbeitsplatz, beinhaltet.</w:t>
      </w:r>
    </w:p>
    <w:p w14:paraId="098DC974" w14:textId="452E3976" w:rsidR="00F23369" w:rsidRPr="00AC4B7D" w:rsidRDefault="000B1BF0" w:rsidP="00F23369">
      <w:pPr>
        <w:pStyle w:val="Pardeliste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AC4B7D">
        <w:rPr>
          <w:rFonts w:ascii="Century Gothic" w:hAnsi="Century Gothic"/>
          <w:sz w:val="20"/>
          <w:szCs w:val="20"/>
        </w:rPr>
        <w:t>Die Schule hält</w:t>
      </w:r>
      <w:r w:rsidR="00F23369" w:rsidRPr="00AC4B7D">
        <w:rPr>
          <w:rFonts w:ascii="Century Gothic" w:hAnsi="Century Gothic"/>
          <w:sz w:val="20"/>
          <w:szCs w:val="20"/>
        </w:rPr>
        <w:t xml:space="preserve"> die gesetzlichen Verpflichtungen im Bereich der Umwelt, der Gesundheit und der Sicherheit ein.</w:t>
      </w:r>
    </w:p>
    <w:p w14:paraId="3431E8FC" w14:textId="77777777" w:rsidR="00FD492B" w:rsidRPr="00AC4B7D" w:rsidRDefault="00FD492B" w:rsidP="00FD492B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21ECA330" w14:textId="577B6089" w:rsidR="00FD492B" w:rsidRPr="00AC4B7D" w:rsidRDefault="000330C9" w:rsidP="00FD492B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Ein nachha</w:t>
      </w:r>
      <w:r w:rsidR="00E11564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ltiger Schulentwicklungsprozess</w:t>
      </w:r>
    </w:p>
    <w:p w14:paraId="7D0582E4" w14:textId="77777777" w:rsidR="00E11564" w:rsidRPr="00AC4B7D" w:rsidRDefault="00E11564" w:rsidP="00FD492B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301C2216" w14:textId="72161E0D" w:rsidR="00B4640C" w:rsidRPr="00AC4B7D" w:rsidRDefault="000B1BF0" w:rsidP="008B626B">
      <w:pPr>
        <w:pStyle w:val="Pardeliste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hAnsi="Century Gothic"/>
          <w:sz w:val="20"/>
          <w:szCs w:val="20"/>
        </w:rPr>
        <w:t>D</w:t>
      </w:r>
      <w:r w:rsidR="00735EAA" w:rsidRPr="00AC4B7D">
        <w:rPr>
          <w:rFonts w:ascii="Century Gothic" w:hAnsi="Century Gothic"/>
          <w:sz w:val="20"/>
          <w:szCs w:val="20"/>
        </w:rPr>
        <w:t xml:space="preserve">ie </w:t>
      </w:r>
      <w:r w:rsidR="00B4640C" w:rsidRPr="00AC4B7D">
        <w:rPr>
          <w:rFonts w:ascii="Century Gothic" w:hAnsi="Century Gothic"/>
          <w:sz w:val="20"/>
          <w:szCs w:val="20"/>
        </w:rPr>
        <w:t xml:space="preserve">nachhaltige Entwicklung </w:t>
      </w:r>
      <w:r w:rsidRPr="00AC4B7D">
        <w:rPr>
          <w:rFonts w:ascii="Century Gothic" w:hAnsi="Century Gothic"/>
          <w:sz w:val="20"/>
          <w:szCs w:val="20"/>
        </w:rPr>
        <w:t xml:space="preserve">nimmt </w:t>
      </w:r>
      <w:r w:rsidR="00B4640C" w:rsidRPr="00AC4B7D">
        <w:rPr>
          <w:rFonts w:ascii="Century Gothic" w:hAnsi="Century Gothic"/>
          <w:sz w:val="20"/>
          <w:szCs w:val="20"/>
        </w:rPr>
        <w:t xml:space="preserve">einen erheblichen Raum in den pädagogischen Aktivitäten der Schule </w:t>
      </w:r>
      <w:r w:rsidRPr="00AC4B7D">
        <w:rPr>
          <w:rFonts w:ascii="Century Gothic" w:hAnsi="Century Gothic"/>
          <w:sz w:val="20"/>
          <w:szCs w:val="20"/>
        </w:rPr>
        <w:t xml:space="preserve">ein, um </w:t>
      </w:r>
      <w:r w:rsidR="00B4640C" w:rsidRPr="00AC4B7D">
        <w:rPr>
          <w:rFonts w:ascii="Century Gothic" w:hAnsi="Century Gothic"/>
          <w:sz w:val="20"/>
          <w:szCs w:val="20"/>
        </w:rPr>
        <w:t xml:space="preserve">einen entsprechenden Kompetenzgewinn auf Seiten der Schüler </w:t>
      </w:r>
      <w:r w:rsidRPr="00AC4B7D">
        <w:rPr>
          <w:rFonts w:ascii="Century Gothic" w:hAnsi="Century Gothic"/>
          <w:sz w:val="20"/>
          <w:szCs w:val="20"/>
        </w:rPr>
        <w:t>zu gewährleisten</w:t>
      </w:r>
      <w:r w:rsidR="00B4640C" w:rsidRPr="00AC4B7D">
        <w:rPr>
          <w:rFonts w:ascii="Century Gothic" w:hAnsi="Century Gothic"/>
          <w:sz w:val="20"/>
          <w:szCs w:val="20"/>
        </w:rPr>
        <w:t>.</w:t>
      </w:r>
    </w:p>
    <w:p w14:paraId="4CBCAA84" w14:textId="1945CBD1" w:rsidR="00B4640C" w:rsidRPr="00AC4B7D" w:rsidRDefault="000B1BF0" w:rsidP="008B626B">
      <w:pPr>
        <w:pStyle w:val="Pardeliste"/>
        <w:numPr>
          <w:ilvl w:val="0"/>
          <w:numId w:val="8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Während ihrer gesamten schulischen Laufbahn, werden die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Schülerinnen und Schüler 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die Herausforderungen der 21. Jahrhunderts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vorbereiten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, indem sie aktiv am Schulbetrieb 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teilhaben</w:t>
      </w:r>
      <w:r w:rsidR="00B464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.</w:t>
      </w:r>
    </w:p>
    <w:p w14:paraId="465FA2E9" w14:textId="3AD0C373" w:rsidR="00433259" w:rsidRPr="00AC4B7D" w:rsidRDefault="00073366" w:rsidP="00433259">
      <w:pPr>
        <w:spacing w:after="0" w:line="240" w:lineRule="auto"/>
        <w:ind w:left="360"/>
        <w:rPr>
          <w:rFonts w:ascii="Century Gothic" w:eastAsia="Times New Roman" w:hAnsi="Century Gothic" w:cs="Arial"/>
          <w:sz w:val="20"/>
          <w:szCs w:val="20"/>
          <w:lang w:eastAsia="fr-FR"/>
        </w:rPr>
      </w:pPr>
      <w:r>
        <w:rPr>
          <w:rFonts w:ascii="Century Gothic" w:eastAsia="Times New Roman" w:hAnsi="Century Gothic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DA7B" wp14:editId="097051A9">
                <wp:simplePos x="0" y="0"/>
                <wp:positionH relativeFrom="column">
                  <wp:posOffset>4528185</wp:posOffset>
                </wp:positionH>
                <wp:positionV relativeFrom="paragraph">
                  <wp:posOffset>36195</wp:posOffset>
                </wp:positionV>
                <wp:extent cx="148082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6E163" w14:textId="76422905" w:rsidR="00073366" w:rsidRDefault="00073366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32C8D0A" wp14:editId="63913854">
                                  <wp:extent cx="1050952" cy="910332"/>
                                  <wp:effectExtent l="0" t="0" r="0" b="444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NE Deutsch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085" cy="915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DA7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6.55pt;margin-top:2.85pt;width:116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" filled="f" stroked="f">
                <v:textbox>
                  <w:txbxContent>
                    <w:p w14:paraId="4626E163" w14:textId="76422905" w:rsidR="00073366" w:rsidRDefault="00073366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32C8D0A" wp14:editId="63913854">
                            <wp:extent cx="1050952" cy="910332"/>
                            <wp:effectExtent l="0" t="0" r="0" b="444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NE Deutsch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085" cy="915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CD07CA" w14:textId="77777777" w:rsidR="00F23369" w:rsidRPr="00AC4B7D" w:rsidRDefault="00F23369" w:rsidP="00521AC5">
      <w:pPr>
        <w:spacing w:after="0" w:line="240" w:lineRule="auto"/>
        <w:ind w:left="360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18E6F65F" w14:textId="1B29C788" w:rsidR="00521AC5" w:rsidRPr="00AC4B7D" w:rsidRDefault="000330C9" w:rsidP="000330C9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Diese</w:t>
      </w:r>
      <w:r w:rsidR="00433259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 xml:space="preserve"> Nachhaltigkeitspolitik </w:t>
      </w:r>
      <w:r w:rsidR="00D0580C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ist Bestandteil des Schulprojektes</w:t>
      </w:r>
      <w:r w:rsidR="00521AC5"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.</w:t>
      </w:r>
    </w:p>
    <w:p w14:paraId="6535C38E" w14:textId="77777777" w:rsidR="00521AC5" w:rsidRPr="00AC4B7D" w:rsidRDefault="00521AC5" w:rsidP="00521AC5">
      <w:pPr>
        <w:spacing w:after="0" w:line="240" w:lineRule="auto"/>
        <w:ind w:left="360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5A9C14D2" w14:textId="77777777" w:rsidR="00521AC5" w:rsidRPr="00AC4B7D" w:rsidRDefault="00521AC5" w:rsidP="00521AC5">
      <w:pPr>
        <w:spacing w:after="0" w:line="240" w:lineRule="auto"/>
        <w:ind w:left="360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26DCD38A" w14:textId="77777777" w:rsidR="00521AC5" w:rsidRPr="00AC4B7D" w:rsidRDefault="00521AC5" w:rsidP="000B1BF0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fr-FR"/>
        </w:rPr>
      </w:pPr>
    </w:p>
    <w:p w14:paraId="361A3335" w14:textId="6355DE4A" w:rsidR="00521AC5" w:rsidRPr="00AC4B7D" w:rsidRDefault="00521AC5" w:rsidP="00521AC5">
      <w:pPr>
        <w:spacing w:after="0" w:line="240" w:lineRule="auto"/>
        <w:contextualSpacing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Die Direktion</w:t>
      </w:r>
    </w:p>
    <w:p w14:paraId="704B7641" w14:textId="6EB6ADAC" w:rsidR="00B4640C" w:rsidRPr="00AC4B7D" w:rsidRDefault="00521AC5" w:rsidP="000B1BF0">
      <w:pPr>
        <w:spacing w:after="0" w:line="240" w:lineRule="auto"/>
        <w:contextualSpacing/>
        <w:rPr>
          <w:rFonts w:ascii="Century Gothic" w:eastAsia="Times New Roman" w:hAnsi="Century Gothic" w:cs="Arial"/>
          <w:sz w:val="20"/>
          <w:szCs w:val="20"/>
          <w:lang w:eastAsia="fr-FR"/>
        </w:rPr>
      </w:pP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>M. Wolkener</w:t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</w:r>
      <w:r w:rsidRPr="00AC4B7D">
        <w:rPr>
          <w:rFonts w:ascii="Century Gothic" w:eastAsia="Times New Roman" w:hAnsi="Century Gothic" w:cs="Arial"/>
          <w:sz w:val="20"/>
          <w:szCs w:val="20"/>
          <w:lang w:eastAsia="fr-FR"/>
        </w:rPr>
        <w:tab/>
        <w:t>R. Schroeder</w:t>
      </w:r>
    </w:p>
    <w:p w14:paraId="1A047D8C" w14:textId="6C07538C" w:rsidR="00B4640C" w:rsidRPr="00A234E7" w:rsidRDefault="00B4640C" w:rsidP="00FE2448">
      <w:pPr>
        <w:pStyle w:val="Pardeliste"/>
        <w:ind w:left="1560"/>
        <w:jc w:val="both"/>
        <w:rPr>
          <w:rFonts w:ascii="Century Gothic" w:hAnsi="Century Gothic"/>
          <w:b/>
        </w:rPr>
      </w:pPr>
    </w:p>
    <w:p w14:paraId="41516F31" w14:textId="77777777" w:rsidR="00FE2448" w:rsidRPr="00A234E7" w:rsidRDefault="00FE2448" w:rsidP="000B1BF0">
      <w:pPr>
        <w:jc w:val="both"/>
        <w:rPr>
          <w:rFonts w:ascii="Century Gothic" w:hAnsi="Century Gothic"/>
        </w:rPr>
      </w:pPr>
    </w:p>
    <w:sectPr w:rsidR="00FE2448" w:rsidRPr="00A234E7" w:rsidSect="00A24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D992" w14:textId="77777777" w:rsidR="00511837" w:rsidRDefault="00511837" w:rsidP="00FE2448">
      <w:pPr>
        <w:spacing w:after="0" w:line="240" w:lineRule="auto"/>
      </w:pPr>
      <w:r>
        <w:separator/>
      </w:r>
    </w:p>
  </w:endnote>
  <w:endnote w:type="continuationSeparator" w:id="0">
    <w:p w14:paraId="08795A37" w14:textId="77777777" w:rsidR="00511837" w:rsidRDefault="00511837" w:rsidP="00FE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C7A56" w14:textId="77777777" w:rsidR="00AF306A" w:rsidRDefault="00AF306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6038A" w14:textId="77777777" w:rsidR="00AF306A" w:rsidRDefault="00AF306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EC1BE" w14:textId="77777777" w:rsidR="00AF306A" w:rsidRDefault="00AF306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20336" w14:textId="77777777" w:rsidR="00511837" w:rsidRDefault="00511837" w:rsidP="00FE2448">
      <w:pPr>
        <w:spacing w:after="0" w:line="240" w:lineRule="auto"/>
      </w:pPr>
      <w:r>
        <w:separator/>
      </w:r>
    </w:p>
  </w:footnote>
  <w:footnote w:type="continuationSeparator" w:id="0">
    <w:p w14:paraId="388074FC" w14:textId="77777777" w:rsidR="00511837" w:rsidRDefault="00511837" w:rsidP="00FE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762AE" w14:textId="77777777" w:rsidR="00AF306A" w:rsidRDefault="00AF30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4B7F" w14:textId="77777777" w:rsidR="008B330F" w:rsidRDefault="008B330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AC31A" w14:textId="77777777" w:rsidR="00AF306A" w:rsidRDefault="00AF306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E03"/>
    <w:multiLevelType w:val="hybridMultilevel"/>
    <w:tmpl w:val="7548B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A5C"/>
    <w:multiLevelType w:val="hybridMultilevel"/>
    <w:tmpl w:val="AD5E6B6A"/>
    <w:lvl w:ilvl="0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0893B3A"/>
    <w:multiLevelType w:val="hybridMultilevel"/>
    <w:tmpl w:val="B0FE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3D08"/>
    <w:multiLevelType w:val="hybridMultilevel"/>
    <w:tmpl w:val="E7AC4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E093B"/>
    <w:multiLevelType w:val="hybridMultilevel"/>
    <w:tmpl w:val="125493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77FE8"/>
    <w:multiLevelType w:val="hybridMultilevel"/>
    <w:tmpl w:val="5A1431F4"/>
    <w:lvl w:ilvl="0" w:tplc="738EA64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C4CF5"/>
    <w:multiLevelType w:val="hybridMultilevel"/>
    <w:tmpl w:val="53AC5706"/>
    <w:lvl w:ilvl="0" w:tplc="04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75D36B11"/>
    <w:multiLevelType w:val="hybridMultilevel"/>
    <w:tmpl w:val="747077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26C52"/>
    <w:multiLevelType w:val="hybridMultilevel"/>
    <w:tmpl w:val="86C6EA5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330C9"/>
    <w:rsid w:val="00073366"/>
    <w:rsid w:val="000B1BF0"/>
    <w:rsid w:val="000E0972"/>
    <w:rsid w:val="000E496C"/>
    <w:rsid w:val="001505F8"/>
    <w:rsid w:val="00177654"/>
    <w:rsid w:val="001A665E"/>
    <w:rsid w:val="001C1442"/>
    <w:rsid w:val="00256D2F"/>
    <w:rsid w:val="00330405"/>
    <w:rsid w:val="00331CF7"/>
    <w:rsid w:val="00361D3B"/>
    <w:rsid w:val="00365167"/>
    <w:rsid w:val="003C5CE5"/>
    <w:rsid w:val="003D2731"/>
    <w:rsid w:val="00433259"/>
    <w:rsid w:val="00457CF5"/>
    <w:rsid w:val="004B5C0A"/>
    <w:rsid w:val="004B5E2C"/>
    <w:rsid w:val="004C77EB"/>
    <w:rsid w:val="004D703D"/>
    <w:rsid w:val="00511837"/>
    <w:rsid w:val="00521AC5"/>
    <w:rsid w:val="00521DB8"/>
    <w:rsid w:val="00545E17"/>
    <w:rsid w:val="00556553"/>
    <w:rsid w:val="00615DDA"/>
    <w:rsid w:val="006323CB"/>
    <w:rsid w:val="00677652"/>
    <w:rsid w:val="006A459A"/>
    <w:rsid w:val="006C5439"/>
    <w:rsid w:val="00701C25"/>
    <w:rsid w:val="00735EAA"/>
    <w:rsid w:val="00741F2A"/>
    <w:rsid w:val="00797838"/>
    <w:rsid w:val="0080215F"/>
    <w:rsid w:val="00835F09"/>
    <w:rsid w:val="008631BF"/>
    <w:rsid w:val="008B330F"/>
    <w:rsid w:val="008B626B"/>
    <w:rsid w:val="009938F9"/>
    <w:rsid w:val="009E113B"/>
    <w:rsid w:val="00A234E7"/>
    <w:rsid w:val="00A24189"/>
    <w:rsid w:val="00A35C8D"/>
    <w:rsid w:val="00AB5997"/>
    <w:rsid w:val="00AC39A1"/>
    <w:rsid w:val="00AC4B7D"/>
    <w:rsid w:val="00AD0DC2"/>
    <w:rsid w:val="00AF306A"/>
    <w:rsid w:val="00B02BE3"/>
    <w:rsid w:val="00B37737"/>
    <w:rsid w:val="00B4640C"/>
    <w:rsid w:val="00BE1B11"/>
    <w:rsid w:val="00BE34F7"/>
    <w:rsid w:val="00C566B0"/>
    <w:rsid w:val="00CA3C07"/>
    <w:rsid w:val="00CC3550"/>
    <w:rsid w:val="00CC6D57"/>
    <w:rsid w:val="00CD4FB9"/>
    <w:rsid w:val="00D0580C"/>
    <w:rsid w:val="00D3467A"/>
    <w:rsid w:val="00D57225"/>
    <w:rsid w:val="00D87225"/>
    <w:rsid w:val="00E11564"/>
    <w:rsid w:val="00E16BB5"/>
    <w:rsid w:val="00E345A7"/>
    <w:rsid w:val="00E52B8D"/>
    <w:rsid w:val="00EA6537"/>
    <w:rsid w:val="00EB2BF6"/>
    <w:rsid w:val="00EE0AB1"/>
    <w:rsid w:val="00F23369"/>
    <w:rsid w:val="00F65C66"/>
    <w:rsid w:val="00FA0AF6"/>
    <w:rsid w:val="00FD492B"/>
    <w:rsid w:val="00FD4C96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2B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48"/>
    <w:pPr>
      <w:spacing w:after="200" w:line="276" w:lineRule="auto"/>
    </w:pPr>
    <w:rPr>
      <w:sz w:val="22"/>
      <w:szCs w:val="2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E2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24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24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2448"/>
    <w:rPr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FE24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B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30F"/>
    <w:rPr>
      <w:sz w:val="22"/>
      <w:szCs w:val="2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8B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30F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402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Giets Julie</cp:lastModifiedBy>
  <cp:revision>17</cp:revision>
  <cp:lastPrinted>2019-05-06T09:28:00Z</cp:lastPrinted>
  <dcterms:created xsi:type="dcterms:W3CDTF">2019-05-03T14:09:00Z</dcterms:created>
  <dcterms:modified xsi:type="dcterms:W3CDTF">2019-05-06T11:04:00Z</dcterms:modified>
</cp:coreProperties>
</file>